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7CBA" w14:textId="20F55B51" w:rsidR="00280D77" w:rsidRPr="00280D77" w:rsidRDefault="00280D77" w:rsidP="00280D77">
      <w:pPr>
        <w:widowControl/>
        <w:jc w:val="center"/>
        <w:outlineLvl w:val="0"/>
        <w:rPr>
          <w:rFonts w:ascii="方正小标宋简体" w:eastAsia="方正小标宋简体" w:hAnsi="微软雅黑" w:cs="宋体" w:hint="eastAsia"/>
          <w:color w:val="404040"/>
          <w:kern w:val="36"/>
          <w:sz w:val="44"/>
          <w:szCs w:val="44"/>
        </w:rPr>
      </w:pPr>
      <w:r w:rsidRPr="00280D77">
        <w:rPr>
          <w:rFonts w:ascii="方正小标宋简体" w:eastAsia="方正小标宋简体" w:hAnsi="微软雅黑" w:cs="宋体" w:hint="eastAsia"/>
          <w:color w:val="404040"/>
          <w:kern w:val="36"/>
          <w:sz w:val="44"/>
          <w:szCs w:val="44"/>
        </w:rPr>
        <w:t>202</w:t>
      </w:r>
      <w:r w:rsidRPr="00280D77">
        <w:rPr>
          <w:rFonts w:ascii="方正小标宋简体" w:eastAsia="方正小标宋简体" w:hAnsi="微软雅黑" w:cs="宋体" w:hint="eastAsia"/>
          <w:color w:val="404040"/>
          <w:kern w:val="36"/>
          <w:sz w:val="44"/>
          <w:szCs w:val="44"/>
        </w:rPr>
        <w:t>3</w:t>
      </w:r>
      <w:r w:rsidRPr="00280D77">
        <w:rPr>
          <w:rFonts w:ascii="方正小标宋简体" w:eastAsia="方正小标宋简体" w:hAnsi="微软雅黑" w:cs="宋体" w:hint="eastAsia"/>
          <w:color w:val="404040"/>
          <w:kern w:val="36"/>
          <w:sz w:val="44"/>
          <w:szCs w:val="44"/>
        </w:rPr>
        <w:t>年平房</w:t>
      </w:r>
      <w:proofErr w:type="gramStart"/>
      <w:r w:rsidRPr="00280D77">
        <w:rPr>
          <w:rFonts w:ascii="方正小标宋简体" w:eastAsia="方正小标宋简体" w:hAnsi="微软雅黑" w:cs="宋体" w:hint="eastAsia"/>
          <w:color w:val="404040"/>
          <w:kern w:val="36"/>
          <w:sz w:val="44"/>
          <w:szCs w:val="44"/>
        </w:rPr>
        <w:t>区地区</w:t>
      </w:r>
      <w:proofErr w:type="gramEnd"/>
      <w:r w:rsidRPr="00280D77">
        <w:rPr>
          <w:rFonts w:ascii="方正小标宋简体" w:eastAsia="方正小标宋简体" w:hAnsi="微软雅黑" w:cs="宋体" w:hint="eastAsia"/>
          <w:color w:val="404040"/>
          <w:kern w:val="36"/>
          <w:sz w:val="44"/>
          <w:szCs w:val="44"/>
        </w:rPr>
        <w:t>生产总值三大产业概况</w:t>
      </w:r>
    </w:p>
    <w:p w14:paraId="0EE068AB" w14:textId="7AEDFE70" w:rsidR="00280D77" w:rsidRDefault="00280D77" w:rsidP="00280D77">
      <w:pPr>
        <w:widowControl/>
        <w:ind w:firstLineChars="200" w:firstLine="640"/>
        <w:outlineLvl w:val="0"/>
        <w:rPr>
          <w:rFonts w:ascii="仿宋_GB2312" w:eastAsia="仿宋_GB2312" w:hAnsi="微软雅黑" w:cs="宋体"/>
          <w:color w:val="404040"/>
          <w:kern w:val="36"/>
          <w:sz w:val="32"/>
          <w:szCs w:val="32"/>
        </w:rPr>
      </w:pPr>
      <w:r w:rsidRPr="00280D77">
        <w:rPr>
          <w:rFonts w:ascii="仿宋_GB2312" w:eastAsia="仿宋_GB2312" w:hAnsi="微软雅黑" w:cs="宋体" w:hint="eastAsia"/>
          <w:color w:val="404040"/>
          <w:kern w:val="36"/>
          <w:sz w:val="32"/>
          <w:szCs w:val="32"/>
        </w:rPr>
        <w:t>经哈尔滨市统计局统一核算，平房区全年地区生产总值比上年增长5.3%。其中，第一产业增长1.5%；第二产业增长5.2%；第三产业增长5.6%。三产结构为0.33：72.4：27.27。</w:t>
      </w:r>
    </w:p>
    <w:p w14:paraId="7F01D374" w14:textId="357252D0" w:rsidR="00280D77" w:rsidRPr="00280D77" w:rsidRDefault="00280D77" w:rsidP="00280D77">
      <w:pPr>
        <w:widowControl/>
        <w:jc w:val="center"/>
        <w:outlineLvl w:val="0"/>
        <w:rPr>
          <w:rFonts w:ascii="仿宋_GB2312" w:eastAsia="仿宋_GB2312" w:hAnsi="微软雅黑" w:cs="宋体" w:hint="eastAsia"/>
          <w:color w:val="404040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7DDFC79B" wp14:editId="4B6C61AA">
            <wp:extent cx="3724275" cy="2400300"/>
            <wp:effectExtent l="0" t="0" r="9525" b="0"/>
            <wp:docPr id="74077712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3B08DA" w14:textId="77777777" w:rsidR="009571BB" w:rsidRDefault="009571BB"/>
    <w:p w14:paraId="60537443" w14:textId="77777777" w:rsidR="00280D77" w:rsidRDefault="00280D77"/>
    <w:p w14:paraId="3A138C79" w14:textId="70C9520A" w:rsidR="00280D77" w:rsidRDefault="00280D77">
      <w:pPr>
        <w:rPr>
          <w:rFonts w:hint="eastAsia"/>
        </w:rPr>
      </w:pPr>
    </w:p>
    <w:sectPr w:rsidR="0028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7"/>
    <w:rsid w:val="00280D77"/>
    <w:rsid w:val="009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0937"/>
  <w15:chartTrackingRefBased/>
  <w15:docId w15:val="{DEAECDA1-66B3-49B1-A861-1FF72FC3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0D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D7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WeChat%20Files\Getoutlove\FileStorage\File\2024-02\&#25552;&#20379;&#33829;&#21830;&#23616;2.26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产业增速（</a:t>
            </a:r>
            <a:r>
              <a:rPr lang="en-US" altLang="zh-CN"/>
              <a:t>%</a:t>
            </a:r>
            <a:r>
              <a:rPr lang="zh-CN" altLang="en-US"/>
              <a:t>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'[提供营商局2.26(1).xlsx]Sheet1'!$D$5:$D$7</c:f>
              <c:strCache>
                <c:ptCount val="3"/>
                <c:pt idx="0">
                  <c:v>  第一产业</c:v>
                </c:pt>
                <c:pt idx="1">
                  <c:v>  第二产业</c:v>
                </c:pt>
                <c:pt idx="2">
                  <c:v>  第三产业</c:v>
                </c:pt>
              </c:strCache>
            </c:strRef>
          </c:cat>
          <c:val>
            <c:numRef>
              <c:f>'[提供营商局2.26(1).xlsx]Sheet1'!$E$5:$E$7</c:f>
              <c:numCache>
                <c:formatCode>0.0_ </c:formatCode>
                <c:ptCount val="3"/>
                <c:pt idx="0">
                  <c:v>1.52512617950407</c:v>
                </c:pt>
                <c:pt idx="1">
                  <c:v>5.1818437114530704</c:v>
                </c:pt>
                <c:pt idx="2">
                  <c:v>5.6229440936428299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9-4939-8701-D829FA98B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662787"/>
        <c:axId val="662266320"/>
      </c:barChart>
      <c:catAx>
        <c:axId val="51166278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2266320"/>
        <c:crosses val="autoZero"/>
        <c:auto val="1"/>
        <c:lblAlgn val="ctr"/>
        <c:lblOffset val="100"/>
        <c:noMultiLvlLbl val="0"/>
      </c:catAx>
      <c:valAx>
        <c:axId val="66226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116627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2024-02-29T00:25:00Z</dcterms:created>
  <dcterms:modified xsi:type="dcterms:W3CDTF">2024-02-29T00:27:00Z</dcterms:modified>
</cp:coreProperties>
</file>