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哈尔滨市平房区区域合作局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2022年政府信息公开工作年度报告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和《中华人民共和国政府信息公开工作年度报告格式》（国办公开办函〔2021〕30号）的规定，现公布平房区域合作局2022年度政府信息公开工作报告。本年度报告所列数据统计期限为2022年1月1日至2022年12月31日。本年度报告的电子版，可以通过平房区政府门户网站→政务公开栏目→政府信息公开年报专栏查阅，其网址是www.hrbpf.gov.cn。如对本报告有疑问，请联系平房区区域合作局办公室，联系地址：哈尔滨市平房区新疆西路2号，邮编：150060，联系电话：0451-</w:t>
      </w:r>
      <w:r>
        <w:rPr>
          <w:rFonts w:ascii="仿宋_GB2312" w:hAnsi="仿宋_GB2312" w:eastAsia="仿宋_GB2312" w:cs="仿宋_GB2312"/>
          <w:sz w:val="32"/>
          <w:szCs w:val="32"/>
        </w:rPr>
        <w:t>86527733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（一）主动公开情况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2022年，我局通过平房区政府官方网站发布信息0条。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（二）依申请公开情况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2022年，我局共收到依申请公开0件，因政府信息依申请公开引起行政复议0件，行政诉讼0件。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（三）政府信息管理情况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2022年，我局严格按照《中华人民共和国政府信息公开条例》的要求，认真贯彻执行政府信息公开工作，同时按照区委区政府的要求，梳理、清理规范性文件。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（四）政府信息公开平台建设情况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局积极拓展政府信息公开渠道，在做好政府官方网站信息公开工作的同时，借助公众号等媒体第一时间发布我区招商引资最新政策措施。同时，我局强化日常政务信息公开管理，实行专人负责、实时跟踪，不断提高信息公开工作水平。　</w:t>
      </w:r>
    </w:p>
    <w:p>
      <w:pPr>
        <w:spacing w:line="600" w:lineRule="exact"/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（五）监督保障情况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我局加强相关制度建设，进一步强化政府信息公开工作监督保障，严格审核对外公开的信息，严格做好保密审查工作，杜绝失泄密情况发生。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5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520"/>
        <w:gridCol w:w="192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</w:rPr>
              <w:t>本年</w:t>
            </w:r>
            <w:r>
              <w:rPr>
                <w:rStyle w:val="8"/>
                <w:rFonts w:eastAsia="宋体"/>
                <w:color w:val="auto"/>
              </w:rPr>
              <w:t>制</w:t>
            </w:r>
            <w:r>
              <w:rPr>
                <w:rStyle w:val="7"/>
                <w:rFonts w:hint="default"/>
                <w:color w:val="auto"/>
              </w:rPr>
              <w:t>发件</w:t>
            </w:r>
            <w:r>
              <w:rPr>
                <w:rStyle w:val="8"/>
                <w:rFonts w:eastAsia="宋体"/>
                <w:color w:val="auto"/>
              </w:rPr>
              <w:t>数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Style w:val="7"/>
                <w:rFonts w:hint="default"/>
                <w:color w:val="auto"/>
              </w:rPr>
              <w:t>现行有效件</w:t>
            </w:r>
            <w:r>
              <w:rPr>
                <w:rStyle w:val="8"/>
                <w:rFonts w:eastAsia="宋体"/>
                <w:color w:val="auto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规章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375" w:type="dxa"/>
            <w:gridSpan w:val="4"/>
            <w:shd w:val="clear" w:color="auto" w:fill="99CC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9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  <w:bookmarkStart w:id="0" w:name="_GoBack"/>
      <w:bookmarkEnd w:id="0"/>
    </w:p>
    <w:tbl>
      <w:tblPr>
        <w:tblStyle w:val="5"/>
        <w:tblW w:w="970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4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公益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服务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top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等线" w:cs="Calibri"/>
                <w:sz w:val="20"/>
                <w:szCs w:val="20"/>
              </w:rPr>
            </w:pPr>
            <w:r>
              <w:rPr>
                <w:rFonts w:ascii="Calibri" w:hAnsi="Calibri" w:eastAsia="等线" w:cs="Calibri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四、政府信息公开行政复议、行政诉讼情况</w:t>
      </w:r>
    </w:p>
    <w:tbl>
      <w:tblPr>
        <w:tblStyle w:val="5"/>
        <w:tblW w:w="9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627"/>
        <w:gridCol w:w="627"/>
        <w:gridCol w:w="627"/>
        <w:gridCol w:w="628"/>
        <w:gridCol w:w="661"/>
        <w:gridCol w:w="661"/>
        <w:gridCol w:w="661"/>
        <w:gridCol w:w="661"/>
        <w:gridCol w:w="661"/>
        <w:gridCol w:w="643"/>
        <w:gridCol w:w="643"/>
        <w:gridCol w:w="643"/>
        <w:gridCol w:w="643"/>
        <w:gridCol w:w="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6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7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持</w:t>
            </w:r>
          </w:p>
        </w:tc>
        <w:tc>
          <w:tcPr>
            <w:tcW w:w="55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</w:p>
        </w:tc>
        <w:tc>
          <w:tcPr>
            <w:tcW w:w="55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1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567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1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持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</w:p>
        </w:tc>
        <w:tc>
          <w:tcPr>
            <w:tcW w:w="5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持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果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5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等线" w:hAnsi="等线" w:eastAsia="等线" w:cs="等线"/>
                <w:sz w:val="22"/>
                <w:szCs w:val="22"/>
              </w:rPr>
            </w:pPr>
            <w:r>
              <w:rPr>
                <w:rFonts w:ascii="等线" w:hAnsi="等线" w:eastAsia="等线" w:cs="等线"/>
                <w:kern w:val="0"/>
                <w:sz w:val="22"/>
                <w:szCs w:val="22"/>
              </w:rPr>
              <w:t>0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五、存在的主要问题及改进情况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（一）存在困难及问题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2022年度，在区委区政府政务的悉心指导下，在局党组的正确领导下，我局政务信息公开工作取得了一定功效，然而依旧存在一些不足。一是对政务信息公开重视度不够，缺乏推进重视度，未能将此项工作与本职工作摆在同等高度来对待。二是新进工作人员对于公开工作的知识掌握不牢，不能及时做到信息公开。</w:t>
      </w: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（二）改进措施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针对存在的困难和问题，我局改进措施如下：一是要强化组织领导，进一步提高对政府信息公开工作的认识，强调其重要性，增强政府信息公开工作的使命感和责任感。二是实施培训，进一步加强工作人员的专业度，使负责人员能尽快熟悉并掌握工作内容，担负职责，更好地推动我区政务信息工作规范发展。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六、其它需要报告的事项 </w:t>
      </w:r>
    </w:p>
    <w:p>
      <w:pPr>
        <w:pStyle w:val="4"/>
        <w:widowControl/>
        <w:shd w:val="clear" w:color="auto" w:fill="FFFFFF"/>
        <w:spacing w:beforeAutospacing="0" w:afterAutospacing="0" w:line="600" w:lineRule="exact"/>
        <w:ind w:firstLine="640" w:firstLineChars="2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依据《政府信息公开信息处理费管理办法》，2022年发出收费通知0件，实际收取金额0元。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Y2MjJhZWI3ZTllNzk4MTU4YWJmNWNhMWE4ZmQ5OWUifQ=="/>
  </w:docVars>
  <w:rsids>
    <w:rsidRoot w:val="21F11EC3"/>
    <w:rsid w:val="00017CCD"/>
    <w:rsid w:val="000D401D"/>
    <w:rsid w:val="001A5777"/>
    <w:rsid w:val="003C6D18"/>
    <w:rsid w:val="003D55F2"/>
    <w:rsid w:val="003E67A2"/>
    <w:rsid w:val="00407D3D"/>
    <w:rsid w:val="006643F6"/>
    <w:rsid w:val="00881AE7"/>
    <w:rsid w:val="008B5D9B"/>
    <w:rsid w:val="00905C3A"/>
    <w:rsid w:val="00926F11"/>
    <w:rsid w:val="009E032D"/>
    <w:rsid w:val="00AF2679"/>
    <w:rsid w:val="00B0271F"/>
    <w:rsid w:val="00B50E9D"/>
    <w:rsid w:val="00CA68D4"/>
    <w:rsid w:val="00CB65B9"/>
    <w:rsid w:val="00D477BE"/>
    <w:rsid w:val="00D63595"/>
    <w:rsid w:val="00E57E8E"/>
    <w:rsid w:val="00FA512F"/>
    <w:rsid w:val="08AF1613"/>
    <w:rsid w:val="21F11EC3"/>
    <w:rsid w:val="467E070C"/>
    <w:rsid w:val="6CA900EA"/>
    <w:rsid w:val="761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11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1856</Words>
  <Characters>1940</Characters>
  <Lines>17</Lines>
  <Paragraphs>4</Paragraphs>
  <TotalTime>0</TotalTime>
  <ScaleCrop>false</ScaleCrop>
  <LinksUpToDate>false</LinksUpToDate>
  <CharactersWithSpaces>1942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2023-02-01T07:39:00Z</dcterms:created>
  <dc:creator>李贤森</dc:creator>
  <cp:lastModifiedBy>李贤森</cp:lastModifiedBy>
  <dcterms:modified xsi:type="dcterms:W3CDTF">2023-02-02T06:27:52Z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A091243D6C584472812D95E5A9223427</vt:lpwstr>
  </property>
</Properties>
</file>