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30" w:rsidRDefault="00F55574">
      <w:pPr>
        <w:pStyle w:val="a3"/>
        <w:widowControl/>
        <w:spacing w:beforeAutospacing="0" w:after="18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平房区平新街道办事处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9F7430" w:rsidRDefault="00F5557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:rsidR="009F7430" w:rsidRDefault="009F743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F7430" w:rsidRDefault="00F55574">
      <w:pPr>
        <w:pStyle w:val="10"/>
        <w:widowControl/>
        <w:spacing w:after="180" w:line="560" w:lineRule="exact"/>
        <w:ind w:firstLineChars="200" w:firstLine="640"/>
        <w:jc w:val="both"/>
        <w:rPr>
          <w:rFonts w:ascii="仿宋_GB2312" w:eastAsia="仿宋_GB2312" w:hAnsi="宋体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根据《中华人民共和国政府信息公开条例》（以下简称《条例》）的规定，现公布哈尔滨市平房区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平新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街道办事处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年度政府信息公开工作报告。本年度报告所列数据统计期限为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年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1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月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1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日至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年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12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月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31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日。本年度报告的电子版，可以通过哈尔滨市平房区政府门户网站→政务公开栏目→政府信息公开年报专栏查阅，其网址是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www.hrbpf.gov.cn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。如对本报告有疑问，请联系哈尔滨市平房区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平新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街道办事处综合办公室，联系地址：哈尔滨市平房区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友协大街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84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号，邮编：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150060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，联系电话：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0451-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86546377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>。</w:t>
      </w:r>
    </w:p>
    <w:p w:rsidR="009F7430" w:rsidRDefault="009F743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F7430" w:rsidRDefault="00F5557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9F7430" w:rsidRDefault="00F55574">
      <w:pPr>
        <w:pStyle w:val="a3"/>
        <w:widowControl/>
        <w:spacing w:beforeAutospacing="0" w:after="18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平新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街道深入学习贯彻习近平新时代中国特色社会主义思想，认真落实党中央、国务院、</w:t>
      </w:r>
      <w:r>
        <w:rPr>
          <w:rFonts w:ascii="仿宋_GB2312" w:eastAsia="仿宋_GB2312" w:hAnsi="仿宋_GB2312" w:cs="仿宋_GB2312" w:hint="eastAsia"/>
          <w:sz w:val="32"/>
          <w:szCs w:val="32"/>
        </w:rPr>
        <w:t>哈尔滨</w:t>
      </w:r>
      <w:r>
        <w:rPr>
          <w:rFonts w:ascii="仿宋_GB2312" w:eastAsia="仿宋_GB2312" w:hAnsi="仿宋_GB2312" w:cs="仿宋_GB2312" w:hint="eastAsia"/>
          <w:sz w:val="32"/>
          <w:szCs w:val="32"/>
        </w:rPr>
        <w:t>市关于全面推进政务公开工作的系列部署，严格按照《中华人民共和国政府信息公开条例》相关规定，围绕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委、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政府中心工作，全面推进决策、执行、管理、服务、结果公开，加强组织领导，建立健全工作机制，突出工作重点、深化公开内容、完善公开渠道，信息公开工作取得了阶段性成效。</w:t>
      </w:r>
    </w:p>
    <w:p w:rsidR="009F7430" w:rsidRDefault="00F55574">
      <w:pPr>
        <w:pStyle w:val="a3"/>
        <w:widowControl/>
        <w:shd w:val="clear" w:color="auto" w:fill="FFFFFF"/>
        <w:spacing w:beforeAutospacing="0" w:after="18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（一）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加强领导，狠抓落实。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平新街道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建立了“主要领导亲自抓、分管领导具体抓、职能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科室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抓落实”的工作机制，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明确由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综合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办公室为政府信息公开工作具体工作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室，不断加强组织领导、畅通公开途径，推进政府信息公开工作深入开展。</w:t>
      </w:r>
    </w:p>
    <w:p w:rsidR="009F7430" w:rsidRDefault="00F55574">
      <w:pPr>
        <w:pStyle w:val="a3"/>
        <w:widowControl/>
        <w:shd w:val="clear" w:color="auto" w:fill="FFFFFF"/>
        <w:spacing w:beforeAutospacing="0" w:after="180" w:afterAutospacing="0" w:line="560" w:lineRule="exact"/>
        <w:ind w:left="42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（二）健全制度，提升质效。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平新街道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充分利用各种形</w:t>
      </w:r>
    </w:p>
    <w:p w:rsidR="009F7430" w:rsidRDefault="00F55574">
      <w:pPr>
        <w:pStyle w:val="a3"/>
        <w:widowControl/>
        <w:shd w:val="clear" w:color="auto" w:fill="FFFFFF"/>
        <w:spacing w:beforeAutospacing="0" w:after="18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式宣传政府信息公开工作，明确我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政府信息公开的工作内容、形式和公开、受理、回复的反馈机制。严格遵循政府信息公开基本原则开展信息公开工作，做到“依法公开，真实公正，注重实效，有利监督”。</w:t>
      </w:r>
    </w:p>
    <w:p w:rsidR="009F7430" w:rsidRDefault="00F55574">
      <w:pPr>
        <w:pStyle w:val="a3"/>
        <w:widowControl/>
        <w:shd w:val="clear" w:color="auto" w:fill="FFFFFF"/>
        <w:spacing w:beforeAutospacing="0" w:after="18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（三）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规范程序，提升水平。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严格规范审查和公开程序，</w:t>
      </w:r>
    </w:p>
    <w:p w:rsidR="009F7430" w:rsidRDefault="00F55574">
      <w:pPr>
        <w:pStyle w:val="a3"/>
        <w:widowControl/>
        <w:shd w:val="clear" w:color="auto" w:fill="FFFFFF"/>
        <w:spacing w:beforeAutospacing="0" w:after="18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确保每一条信息都经过层层把关，做到有关报、有人审、有人管。建立相关的信息发布台账，切实做好原始资料的归档工作。</w:t>
      </w:r>
    </w:p>
    <w:p w:rsidR="009F7430" w:rsidRDefault="00F55574">
      <w:pPr>
        <w:numPr>
          <w:ilvl w:val="0"/>
          <w:numId w:val="1"/>
        </w:num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9F7430" w:rsidRDefault="00F5557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年度我单位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无主动公开政府信息情况。</w:t>
      </w:r>
    </w:p>
    <w:p w:rsidR="00595C55" w:rsidRDefault="00595C5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C55" w:rsidRDefault="00595C5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C55" w:rsidRDefault="00595C5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C55" w:rsidRDefault="00595C5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C55" w:rsidRDefault="00595C5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C55" w:rsidRDefault="00595C5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C55" w:rsidRDefault="00595C5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5C55" w:rsidRDefault="00595C55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W w:w="8900" w:type="dxa"/>
        <w:tblCellMar>
          <w:left w:w="0" w:type="dxa"/>
          <w:right w:w="0" w:type="dxa"/>
        </w:tblCellMar>
        <w:tblLook w:val="04A0"/>
      </w:tblPr>
      <w:tblGrid>
        <w:gridCol w:w="2449"/>
        <w:gridCol w:w="1723"/>
        <w:gridCol w:w="3005"/>
        <w:gridCol w:w="1723"/>
      </w:tblGrid>
      <w:tr w:rsidR="009F7430" w:rsidTr="00595C55">
        <w:trPr>
          <w:trHeight w:val="1287"/>
        </w:trPr>
        <w:tc>
          <w:tcPr>
            <w:tcW w:w="8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lang/>
              </w:rPr>
              <w:lastRenderedPageBreak/>
              <w:t>主动公开政府信息情况</w:t>
            </w:r>
          </w:p>
        </w:tc>
      </w:tr>
      <w:tr w:rsidR="009F7430" w:rsidTr="00595C55">
        <w:trPr>
          <w:trHeight w:val="579"/>
        </w:trPr>
        <w:tc>
          <w:tcPr>
            <w:tcW w:w="8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第二十条第（一）项</w:t>
            </w:r>
          </w:p>
        </w:tc>
      </w:tr>
      <w:tr w:rsidR="009F7430" w:rsidTr="00595C55">
        <w:trPr>
          <w:trHeight w:val="331"/>
        </w:trPr>
        <w:tc>
          <w:tcPr>
            <w:tcW w:w="2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本年新制作数量</w:t>
            </w:r>
          </w:p>
        </w:tc>
        <w:tc>
          <w:tcPr>
            <w:tcW w:w="3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 w:rsidP="00595C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对外公开总数量</w:t>
            </w:r>
          </w:p>
        </w:tc>
      </w:tr>
      <w:tr w:rsidR="009F7430" w:rsidTr="00595C55">
        <w:trPr>
          <w:trHeight w:val="492"/>
        </w:trPr>
        <w:tc>
          <w:tcPr>
            <w:tcW w:w="2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 w:rsidP="00595C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 w:rsidP="00595C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本年新公开数量</w:t>
            </w:r>
          </w:p>
        </w:tc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 w:rsidP="00595C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7430" w:rsidTr="00595C55">
        <w:trPr>
          <w:trHeight w:val="510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 w:rsidTr="00595C55">
        <w:trPr>
          <w:trHeight w:val="527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规范性文件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 w:rsidTr="00595C55">
        <w:trPr>
          <w:trHeight w:val="510"/>
        </w:trPr>
        <w:tc>
          <w:tcPr>
            <w:tcW w:w="8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第二十条第（五）项</w:t>
            </w:r>
          </w:p>
        </w:tc>
      </w:tr>
      <w:tr w:rsidR="009F7430" w:rsidTr="00595C55">
        <w:trPr>
          <w:trHeight w:val="612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上一年项目数量</w:t>
            </w:r>
          </w:p>
        </w:tc>
        <w:tc>
          <w:tcPr>
            <w:tcW w:w="3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处理决定数量</w:t>
            </w:r>
          </w:p>
        </w:tc>
      </w:tr>
      <w:tr w:rsidR="009F7430" w:rsidTr="00595C55">
        <w:trPr>
          <w:trHeight w:val="596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行政许可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 w:rsidTr="00595C55">
        <w:trPr>
          <w:trHeight w:val="579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Pr="00595C55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595C55">
              <w:rPr>
                <w:rFonts w:ascii="宋体" w:eastAsia="宋体" w:hAnsi="宋体" w:cs="宋体" w:hint="eastAsia"/>
                <w:kern w:val="0"/>
                <w:sz w:val="24"/>
                <w:lang/>
              </w:rPr>
              <w:t>其他对外管理服务事项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Pr="00595C55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595C55">
              <w:rPr>
                <w:rFonts w:ascii="宋体" w:eastAsia="宋体" w:hAnsi="宋体" w:cs="宋体" w:hint="eastAsia"/>
                <w:sz w:val="24"/>
              </w:rPr>
              <w:t>26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Pr="00595C55" w:rsidRDefault="00595C55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-</w:t>
            </w:r>
            <w:r w:rsidR="00F55574" w:rsidRPr="00595C55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Pr="00595C55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595C55">
              <w:rPr>
                <w:rFonts w:ascii="宋体" w:eastAsia="宋体" w:hAnsi="宋体" w:cs="宋体" w:hint="eastAsia"/>
                <w:kern w:val="0"/>
                <w:sz w:val="24"/>
                <w:lang/>
              </w:rPr>
              <w:t>0</w:t>
            </w:r>
          </w:p>
        </w:tc>
      </w:tr>
      <w:tr w:rsidR="009F7430" w:rsidTr="00595C55">
        <w:trPr>
          <w:trHeight w:val="579"/>
        </w:trPr>
        <w:tc>
          <w:tcPr>
            <w:tcW w:w="8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第二十条第（六）项</w:t>
            </w:r>
          </w:p>
        </w:tc>
      </w:tr>
      <w:tr w:rsidR="009F7430" w:rsidTr="00595C55">
        <w:trPr>
          <w:trHeight w:val="510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上一年项目数量</w:t>
            </w:r>
          </w:p>
        </w:tc>
        <w:tc>
          <w:tcPr>
            <w:tcW w:w="3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处理决定数量</w:t>
            </w:r>
          </w:p>
        </w:tc>
      </w:tr>
      <w:tr w:rsidR="009F7430" w:rsidTr="00595C55">
        <w:trPr>
          <w:trHeight w:val="510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行政处罚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bookmarkStart w:id="0" w:name="_GoBack"/>
            <w:bookmarkEnd w:id="0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 w:rsidTr="00595C55">
        <w:trPr>
          <w:trHeight w:val="510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行政强制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 w:rsidTr="00595C55">
        <w:trPr>
          <w:trHeight w:val="579"/>
        </w:trPr>
        <w:tc>
          <w:tcPr>
            <w:tcW w:w="8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第二十条第（八）项</w:t>
            </w:r>
          </w:p>
        </w:tc>
      </w:tr>
      <w:tr w:rsidR="009F7430" w:rsidTr="00595C55">
        <w:trPr>
          <w:trHeight w:val="527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上一年项目数量</w:t>
            </w:r>
          </w:p>
        </w:tc>
        <w:tc>
          <w:tcPr>
            <w:tcW w:w="4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减</w:t>
            </w:r>
          </w:p>
        </w:tc>
      </w:tr>
      <w:tr w:rsidR="009F7430" w:rsidTr="00595C55">
        <w:trPr>
          <w:trHeight w:val="527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行政事业性收费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 w:rsidTr="00595C55">
        <w:trPr>
          <w:trHeight w:val="579"/>
        </w:trPr>
        <w:tc>
          <w:tcPr>
            <w:tcW w:w="8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第二十条第（九）项</w:t>
            </w:r>
          </w:p>
        </w:tc>
      </w:tr>
      <w:tr w:rsidR="009F7430" w:rsidTr="00595C55">
        <w:trPr>
          <w:trHeight w:val="510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采购项目数量</w:t>
            </w:r>
          </w:p>
        </w:tc>
        <w:tc>
          <w:tcPr>
            <w:tcW w:w="4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采购总金额</w:t>
            </w:r>
          </w:p>
        </w:tc>
      </w:tr>
      <w:tr w:rsidR="009F7430" w:rsidTr="00595C55">
        <w:trPr>
          <w:trHeight w:val="580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政府集中采购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 w:rsidP="00595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</w:tbl>
    <w:p w:rsidR="009F7430" w:rsidRDefault="009F7430">
      <w:pPr>
        <w:spacing w:line="600" w:lineRule="exact"/>
        <w:jc w:val="left"/>
        <w:rPr>
          <w:rFonts w:ascii="宋体" w:eastAsia="宋体" w:hAnsi="宋体" w:cs="宋体" w:hint="eastAsia"/>
          <w:color w:val="555555"/>
          <w:sz w:val="24"/>
          <w:shd w:val="clear" w:color="auto" w:fill="FFFFFF"/>
        </w:rPr>
      </w:pPr>
    </w:p>
    <w:p w:rsidR="00595C55" w:rsidRDefault="00595C55">
      <w:pPr>
        <w:spacing w:line="600" w:lineRule="exact"/>
        <w:jc w:val="left"/>
        <w:rPr>
          <w:rFonts w:ascii="宋体" w:eastAsia="宋体" w:hAnsi="宋体" w:cs="宋体" w:hint="eastAsia"/>
          <w:color w:val="555555"/>
          <w:sz w:val="24"/>
          <w:shd w:val="clear" w:color="auto" w:fill="FFFFFF"/>
        </w:rPr>
      </w:pPr>
    </w:p>
    <w:p w:rsidR="00595C55" w:rsidRDefault="00595C55">
      <w:pPr>
        <w:spacing w:line="600" w:lineRule="exact"/>
        <w:jc w:val="left"/>
        <w:rPr>
          <w:rFonts w:ascii="宋体" w:eastAsia="宋体" w:hAnsi="宋体" w:cs="宋体"/>
          <w:color w:val="555555"/>
          <w:sz w:val="24"/>
          <w:shd w:val="clear" w:color="auto" w:fill="FFFFFF"/>
        </w:rPr>
      </w:pPr>
    </w:p>
    <w:p w:rsidR="009F7430" w:rsidRDefault="00F55574">
      <w:pPr>
        <w:numPr>
          <w:ilvl w:val="0"/>
          <w:numId w:val="1"/>
        </w:numPr>
        <w:spacing w:line="600" w:lineRule="exact"/>
        <w:jc w:val="left"/>
        <w:rPr>
          <w:rFonts w:ascii="黑体" w:eastAsia="黑体" w:hAnsi="黑体" w:cs="黑体"/>
          <w:color w:val="555555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555555"/>
          <w:sz w:val="32"/>
          <w:szCs w:val="32"/>
          <w:shd w:val="clear" w:color="auto" w:fill="FFFFFF"/>
        </w:rPr>
        <w:lastRenderedPageBreak/>
        <w:t>收到和处理政府信息公开申请情况</w:t>
      </w:r>
    </w:p>
    <w:p w:rsidR="009F7430" w:rsidRDefault="00F55574">
      <w:pPr>
        <w:pStyle w:val="a3"/>
        <w:widowControl/>
        <w:shd w:val="clear" w:color="auto" w:fill="FFFFFF"/>
        <w:spacing w:beforeAutospacing="0" w:after="180" w:afterAutospacing="0" w:line="500" w:lineRule="exact"/>
        <w:ind w:firstLineChars="200" w:firstLine="640"/>
        <w:rPr>
          <w:rFonts w:ascii="黑体" w:eastAsia="黑体" w:hAnsi="黑体" w:cs="黑体"/>
          <w:color w:val="555555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年度我单位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新收政府信息公开申请数量为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件，其中自然人申请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件，因本机关不掌握相关政府信息而无法处理的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政府信息公开申请数量</w:t>
      </w:r>
      <w:r>
        <w:rPr>
          <w:rFonts w:ascii="仿宋_GB2312" w:eastAsia="仿宋_GB2312" w:hAnsi="仿宋_GB2312" w:cs="仿宋_GB2312" w:hint="eastAsia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件。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目前没有发现应主动公开政府信息而未予公开的情况。</w:t>
      </w:r>
    </w:p>
    <w:tbl>
      <w:tblPr>
        <w:tblW w:w="7960" w:type="dxa"/>
        <w:tblCellMar>
          <w:left w:w="0" w:type="dxa"/>
          <w:right w:w="0" w:type="dxa"/>
        </w:tblCellMar>
        <w:tblLook w:val="04A0"/>
      </w:tblPr>
      <w:tblGrid>
        <w:gridCol w:w="576"/>
        <w:gridCol w:w="860"/>
        <w:gridCol w:w="1390"/>
        <w:gridCol w:w="614"/>
        <w:gridCol w:w="636"/>
        <w:gridCol w:w="648"/>
        <w:gridCol w:w="978"/>
        <w:gridCol w:w="954"/>
        <w:gridCol w:w="613"/>
        <w:gridCol w:w="691"/>
      </w:tblGrid>
      <w:tr w:rsidR="009F7430">
        <w:trPr>
          <w:trHeight w:val="1486"/>
        </w:trPr>
        <w:tc>
          <w:tcPr>
            <w:tcW w:w="7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lang/>
              </w:rPr>
              <w:t>收到和处理政府信息公开申请情况</w:t>
            </w:r>
          </w:p>
        </w:tc>
      </w:tr>
      <w:tr w:rsidR="009F7430">
        <w:trPr>
          <w:trHeight w:val="455"/>
        </w:trPr>
        <w:tc>
          <w:tcPr>
            <w:tcW w:w="28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5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申请人情况</w:t>
            </w:r>
          </w:p>
        </w:tc>
      </w:tr>
      <w:tr w:rsidR="009F7430">
        <w:trPr>
          <w:trHeight w:val="407"/>
        </w:trPr>
        <w:tc>
          <w:tcPr>
            <w:tcW w:w="282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</w:p>
        </w:tc>
        <w:tc>
          <w:tcPr>
            <w:tcW w:w="3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总计</w:t>
            </w:r>
          </w:p>
        </w:tc>
      </w:tr>
      <w:tr w:rsidR="009F7430">
        <w:trPr>
          <w:trHeight w:val="683"/>
        </w:trPr>
        <w:tc>
          <w:tcPr>
            <w:tcW w:w="282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商业企业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科研机构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社会公益组织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法律服务机构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他</w:t>
            </w: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7430">
        <w:trPr>
          <w:trHeight w:val="877"/>
        </w:trPr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一、本年新收政府信息公开申请数量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</w:tr>
      <w:tr w:rsidR="009F7430">
        <w:trPr>
          <w:trHeight w:val="764"/>
        </w:trPr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二、上年结转政府信息公开申请数量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455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（一）予以公开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1057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（二）部分公开（区分处理的，只计这一情形，不计其他情形）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不予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属于国家秘密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979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其他法律行政法规禁止公开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95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危及“三安全一稳定”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保护第三方合法权益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95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属于三类内部事务信息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属于四类过程性信息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属于行政执法案卷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属于行政查询事项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979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（四）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无法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提供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本机关不掌握相关政府信息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</w:tr>
      <w:tr w:rsidR="009F7430">
        <w:trPr>
          <w:trHeight w:val="979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没有现成信息需要另行制作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95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补正后申请内容仍不明确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（五）不予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处理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信访举报投诉类申请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47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重复申请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6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要求提供公开出版物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7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无正当理由大量反复申请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129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要求行政机关确认或重新出具已获取信息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489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（六）其他处理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9F7430">
        <w:trPr>
          <w:trHeight w:val="4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（七）总计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</w:tr>
      <w:tr w:rsidR="009F7430">
        <w:trPr>
          <w:trHeight w:val="545"/>
        </w:trPr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四、结转下年度继续办理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</w:tbl>
    <w:p w:rsidR="009F7430" w:rsidRDefault="009F7430">
      <w:pPr>
        <w:rPr>
          <w:rFonts w:ascii="Helvetica" w:eastAsia="Helvetica" w:hAnsi="Helvetica" w:cs="Helvetica"/>
          <w:color w:val="555555"/>
          <w:sz w:val="24"/>
          <w:shd w:val="clear" w:color="auto" w:fill="FFFFFF"/>
        </w:rPr>
      </w:pPr>
    </w:p>
    <w:p w:rsidR="009F7430" w:rsidRDefault="00F55574">
      <w:pPr>
        <w:numPr>
          <w:ilvl w:val="0"/>
          <w:numId w:val="1"/>
        </w:numPr>
        <w:rPr>
          <w:rFonts w:ascii="黑体" w:eastAsia="黑体" w:hAnsi="黑体" w:cs="黑体"/>
          <w:color w:val="555555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555555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W w:w="8080" w:type="dxa"/>
        <w:tblCellMar>
          <w:left w:w="0" w:type="dxa"/>
          <w:right w:w="0" w:type="dxa"/>
        </w:tblCellMar>
        <w:tblLook w:val="04A0"/>
      </w:tblPr>
      <w:tblGrid>
        <w:gridCol w:w="550"/>
        <w:gridCol w:w="559"/>
        <w:gridCol w:w="559"/>
        <w:gridCol w:w="485"/>
        <w:gridCol w:w="461"/>
        <w:gridCol w:w="559"/>
        <w:gridCol w:w="568"/>
        <w:gridCol w:w="617"/>
        <w:gridCol w:w="576"/>
        <w:gridCol w:w="552"/>
        <w:gridCol w:w="534"/>
        <w:gridCol w:w="534"/>
        <w:gridCol w:w="551"/>
        <w:gridCol w:w="494"/>
        <w:gridCol w:w="481"/>
      </w:tblGrid>
      <w:tr w:rsidR="009F7430">
        <w:trPr>
          <w:trHeight w:val="1323"/>
        </w:trPr>
        <w:tc>
          <w:tcPr>
            <w:tcW w:w="8080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pStyle w:val="a3"/>
              <w:widowControl/>
              <w:shd w:val="clear" w:color="auto" w:fill="FFFFFF"/>
              <w:spacing w:beforeAutospacing="0" w:after="180" w:afterAutospacing="0" w:line="50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年，本单位无因政府信息公开申请行政复议和提起行政诉讼的情况。</w:t>
            </w:r>
          </w:p>
          <w:p w:rsidR="00595C55" w:rsidRDefault="00595C55">
            <w:pPr>
              <w:pStyle w:val="a3"/>
              <w:widowControl/>
              <w:shd w:val="clear" w:color="auto" w:fill="FFFFFF"/>
              <w:spacing w:beforeAutospacing="0" w:after="180" w:afterAutospacing="0" w:line="500" w:lineRule="exact"/>
              <w:ind w:firstLineChars="200" w:firstLine="640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lang/>
              </w:rPr>
              <w:lastRenderedPageBreak/>
              <w:t>政府信息公开行政复议、行政诉讼情况</w:t>
            </w:r>
          </w:p>
        </w:tc>
      </w:tr>
      <w:tr w:rsidR="009F7430">
        <w:trPr>
          <w:trHeight w:val="595"/>
        </w:trPr>
        <w:tc>
          <w:tcPr>
            <w:tcW w:w="26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行政复议</w:t>
            </w:r>
          </w:p>
        </w:tc>
        <w:tc>
          <w:tcPr>
            <w:tcW w:w="54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行政诉讼</w:t>
            </w:r>
          </w:p>
        </w:tc>
      </w:tr>
      <w:tr w:rsidR="009F7430">
        <w:trPr>
          <w:trHeight w:val="658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持</w:t>
            </w:r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正</w:t>
            </w:r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</w:p>
        </w:tc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</w:t>
            </w:r>
          </w:p>
        </w:tc>
        <w:tc>
          <w:tcPr>
            <w:tcW w:w="2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未经复议直接起诉</w:t>
            </w:r>
          </w:p>
        </w:tc>
        <w:tc>
          <w:tcPr>
            <w:tcW w:w="25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复议后起诉</w:t>
            </w:r>
          </w:p>
        </w:tc>
      </w:tr>
      <w:tr w:rsidR="009F7430">
        <w:trPr>
          <w:trHeight w:val="106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9F74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正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持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正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</w:t>
            </w:r>
          </w:p>
        </w:tc>
      </w:tr>
      <w:tr w:rsidR="009F7430">
        <w:trPr>
          <w:trHeight w:val="579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430" w:rsidRDefault="00F555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</w:tbl>
    <w:p w:rsidR="009F7430" w:rsidRDefault="009F7430">
      <w:pPr>
        <w:rPr>
          <w:rFonts w:ascii="宋体" w:eastAsia="宋体" w:hAnsi="宋体" w:cs="宋体"/>
          <w:color w:val="555555"/>
          <w:sz w:val="24"/>
          <w:shd w:val="clear" w:color="auto" w:fill="FFFFFF"/>
        </w:rPr>
      </w:pPr>
    </w:p>
    <w:p w:rsidR="009F7430" w:rsidRDefault="00F55574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color w:val="555555"/>
          <w:sz w:val="32"/>
          <w:szCs w:val="32"/>
        </w:rPr>
      </w:pPr>
      <w:r>
        <w:rPr>
          <w:rFonts w:ascii="黑体" w:eastAsia="黑体" w:hAnsi="黑体" w:cs="黑体" w:hint="eastAsia"/>
          <w:color w:val="555555"/>
          <w:sz w:val="32"/>
          <w:szCs w:val="32"/>
          <w:shd w:val="clear" w:color="auto" w:fill="FFFFFF"/>
        </w:rPr>
        <w:t>五、存在的主要问题及改进情况</w:t>
      </w:r>
    </w:p>
    <w:p w:rsidR="009F7430" w:rsidRDefault="00F5557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存在的主要问题：信息更新还不够及时。</w:t>
      </w:r>
    </w:p>
    <w:p w:rsidR="009F7430" w:rsidRDefault="00F5557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问题的改进措施：提高认识，加强组织领导，努力规范工作程序。建立健全领导机构，通过多种形式，组织相关领导干部参加培训，重点学习相关法律条例。我街将按照“公开为原则，不公开为例外”的总体要求，进一步做好信息公开工作，加强信息梳理，严格执行信息审核、发布制度，确保信息公开准确、及时、有效、全面。</w:t>
      </w:r>
    </w:p>
    <w:p w:rsidR="009F7430" w:rsidRDefault="00F55574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color w:val="555555"/>
          <w:sz w:val="32"/>
          <w:szCs w:val="32"/>
        </w:rPr>
      </w:pPr>
      <w:r>
        <w:rPr>
          <w:rFonts w:ascii="黑体" w:eastAsia="黑体" w:hAnsi="黑体" w:cs="黑体" w:hint="eastAsia"/>
          <w:color w:val="555555"/>
          <w:sz w:val="32"/>
          <w:szCs w:val="32"/>
          <w:shd w:val="clear" w:color="auto" w:fill="FFFFFF"/>
        </w:rPr>
        <w:t>六、其他需要报告的事项</w:t>
      </w:r>
    </w:p>
    <w:p w:rsidR="009F7430" w:rsidRDefault="00F55574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。</w:t>
      </w:r>
    </w:p>
    <w:p w:rsidR="009F7430" w:rsidRDefault="009F7430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</w:p>
    <w:p w:rsidR="009F7430" w:rsidRDefault="009F7430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</w:p>
    <w:p w:rsidR="009F7430" w:rsidRDefault="00F55574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right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哈尔滨市平房区平新街道办事处</w:t>
      </w:r>
    </w:p>
    <w:p w:rsidR="009F7430" w:rsidRDefault="00F55574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center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 xml:space="preserve">                  2021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日</w:t>
      </w:r>
    </w:p>
    <w:p w:rsidR="009F7430" w:rsidRDefault="009F7430">
      <w:pPr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</w:p>
    <w:sectPr w:rsidR="009F7430" w:rsidSect="009F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574" w:rsidRDefault="00F55574" w:rsidP="00595C55">
      <w:r>
        <w:separator/>
      </w:r>
    </w:p>
  </w:endnote>
  <w:endnote w:type="continuationSeparator" w:id="1">
    <w:p w:rsidR="00F55574" w:rsidRDefault="00F55574" w:rsidP="0059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574" w:rsidRDefault="00F55574" w:rsidP="00595C55">
      <w:r>
        <w:separator/>
      </w:r>
    </w:p>
  </w:footnote>
  <w:footnote w:type="continuationSeparator" w:id="1">
    <w:p w:rsidR="00F55574" w:rsidRDefault="00F55574" w:rsidP="00595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EE1C1A"/>
    <w:multiLevelType w:val="singleLevel"/>
    <w:tmpl w:val="A3EE1C1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78705E"/>
    <w:rsid w:val="00595C55"/>
    <w:rsid w:val="009F7430"/>
    <w:rsid w:val="00F55574"/>
    <w:rsid w:val="07FC57F9"/>
    <w:rsid w:val="10F56A4E"/>
    <w:rsid w:val="306B7556"/>
    <w:rsid w:val="323426EC"/>
    <w:rsid w:val="34070298"/>
    <w:rsid w:val="3D0E55A4"/>
    <w:rsid w:val="429E42D2"/>
    <w:rsid w:val="49FF294B"/>
    <w:rsid w:val="4CAB2D66"/>
    <w:rsid w:val="64F84A40"/>
    <w:rsid w:val="68D6507A"/>
    <w:rsid w:val="73264B11"/>
    <w:rsid w:val="7778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4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F743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74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9F7430"/>
    <w:rPr>
      <w:color w:val="0000FF"/>
      <w:u w:val="single"/>
    </w:rPr>
  </w:style>
  <w:style w:type="paragraph" w:customStyle="1" w:styleId="10">
    <w:name w:val="普通(网站)1"/>
    <w:basedOn w:val="a"/>
    <w:qFormat/>
    <w:rsid w:val="009F7430"/>
    <w:pPr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595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95C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95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95C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政府秘书科</cp:lastModifiedBy>
  <cp:revision>3</cp:revision>
  <cp:lastPrinted>2021-01-20T07:28:00Z</cp:lastPrinted>
  <dcterms:created xsi:type="dcterms:W3CDTF">2021-01-20T07:12:00Z</dcterms:created>
  <dcterms:modified xsi:type="dcterms:W3CDTF">2021-04-21T08:52:00Z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