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300" w:rsidRPr="007E5300" w:rsidRDefault="007E5300" w:rsidP="007E530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E5300">
        <w:rPr>
          <w:rFonts w:ascii="方正小标宋简体" w:eastAsia="方正小标宋简体" w:hint="eastAsia"/>
          <w:sz w:val="44"/>
          <w:szCs w:val="44"/>
        </w:rPr>
        <w:t>黑龙江省市场主体信用修复流程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7E5300" w:rsidRPr="007E5300" w:rsidRDefault="007E5300" w:rsidP="007E5300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E5300">
        <w:rPr>
          <w:rFonts w:ascii="黑体" w:eastAsia="黑体" w:hAnsi="黑体" w:hint="eastAsia"/>
          <w:sz w:val="32"/>
          <w:szCs w:val="32"/>
        </w:rPr>
        <w:t>一、线上办理（线上办理请使用电脑，手机无法办理）</w:t>
      </w:r>
    </w:p>
    <w:p w:rsidR="007E5300" w:rsidRPr="005845A4" w:rsidRDefault="007E5300" w:rsidP="007E5300">
      <w:pPr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5845A4">
        <w:rPr>
          <w:rFonts w:ascii="楷体_GB2312" w:eastAsia="楷体_GB2312" w:hint="eastAsia"/>
          <w:sz w:val="32"/>
          <w:szCs w:val="32"/>
        </w:rPr>
        <w:t>（一）线上办理操作流程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1.进入网站“国家企业信用信息公示系统（黑龙江）”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网址：http://gsxt.hlj.gov.cn/index.jspx（点击进入）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2.选择企业信息填报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3.输入对应信息后进入系统（注：若首次登录需要先进行企业联络员注册）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4.点击“信用信息修复”（以经营异常名录信用修复为例）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5.选择“经营异常名录信用修复”→选择“列入文号”→选择“修复日期”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6.点击“信用修复申请书”、“守信承诺书”等文件下载并填写后生成图片格式或PDF格式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7.填写后点击对应文件前的方块打勾并点击“上传”按钮上传对应图片或PDF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8.点击“信用修复记录”，可查看办理进度及结果。</w:t>
      </w:r>
    </w:p>
    <w:p w:rsidR="007E5300" w:rsidRPr="005845A4" w:rsidRDefault="007E5300" w:rsidP="007E5300">
      <w:pPr>
        <w:ind w:firstLineChars="200" w:firstLine="640"/>
        <w:rPr>
          <w:rFonts w:ascii="楷体_GB2312" w:eastAsia="楷体_GB2312" w:hint="eastAsia"/>
          <w:sz w:val="32"/>
          <w:szCs w:val="32"/>
        </w:rPr>
      </w:pPr>
      <w:r w:rsidRPr="005845A4">
        <w:rPr>
          <w:rFonts w:ascii="楷体_GB2312" w:eastAsia="楷体_GB2312" w:hint="eastAsia"/>
          <w:sz w:val="32"/>
          <w:szCs w:val="32"/>
        </w:rPr>
        <w:t>（二）线上办理流程示例</w:t>
      </w:r>
    </w:p>
    <w:p w:rsidR="007E5300" w:rsidRPr="007E5300" w:rsidRDefault="007E5300" w:rsidP="007E530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5300">
        <w:rPr>
          <w:rFonts w:ascii="仿宋_GB2312" w:eastAsia="仿宋_GB2312" w:hint="eastAsia"/>
          <w:sz w:val="32"/>
          <w:szCs w:val="32"/>
        </w:rPr>
        <w:t>1.系统登录</w:t>
      </w:r>
    </w:p>
    <w:p w:rsidR="005011FB" w:rsidRPr="005011FB" w:rsidRDefault="005011FB" w:rsidP="005011FB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5011FB">
        <w:rPr>
          <w:rFonts w:ascii="黑体" w:eastAsia="黑体" w:hAnsi="黑体" w:hint="eastAsia"/>
          <w:sz w:val="32"/>
          <w:szCs w:val="32"/>
        </w:rPr>
        <w:t>二、线下办理</w:t>
      </w:r>
    </w:p>
    <w:p w:rsidR="00FF4046" w:rsidRPr="007E5300" w:rsidRDefault="005011FB" w:rsidP="008739B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5011FB">
        <w:rPr>
          <w:rFonts w:ascii="仿宋_GB2312" w:eastAsia="仿宋_GB2312" w:hint="eastAsia"/>
          <w:sz w:val="32"/>
          <w:szCs w:val="32"/>
        </w:rPr>
        <w:lastRenderedPageBreak/>
        <w:t>请下载“信用修复申请书”、“守信承诺书”（若由委托人办理，需签订“授权委托书”）并填写，携带信用修复申请书、守信承诺书、履行法定义务纠正违法行为的相关材料、国家市场监督管理总局要求提交的其他材料，到属地市场监管部门（见营业执照登记机关）线下办理信用修复。</w:t>
      </w:r>
      <w:bookmarkStart w:id="0" w:name="_GoBack"/>
      <w:bookmarkEnd w:id="0"/>
    </w:p>
    <w:sectPr w:rsidR="00FF4046" w:rsidRPr="007E5300" w:rsidSect="005647CA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00"/>
    <w:rsid w:val="005011FB"/>
    <w:rsid w:val="005647CA"/>
    <w:rsid w:val="005845A4"/>
    <w:rsid w:val="007E5300"/>
    <w:rsid w:val="008739BF"/>
    <w:rsid w:val="00DF3268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E53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E530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E53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5300"/>
    <w:rPr>
      <w:b/>
      <w:bCs/>
    </w:rPr>
  </w:style>
  <w:style w:type="character" w:styleId="a5">
    <w:name w:val="Hyperlink"/>
    <w:basedOn w:val="a0"/>
    <w:uiPriority w:val="99"/>
    <w:semiHidden/>
    <w:unhideWhenUsed/>
    <w:rsid w:val="007E53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E53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E530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E53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5300"/>
    <w:rPr>
      <w:b/>
      <w:bCs/>
    </w:rPr>
  </w:style>
  <w:style w:type="character" w:styleId="a5">
    <w:name w:val="Hyperlink"/>
    <w:basedOn w:val="a0"/>
    <w:uiPriority w:val="99"/>
    <w:semiHidden/>
    <w:unhideWhenUsed/>
    <w:rsid w:val="007E5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5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2023-10-24T08:09:00Z</dcterms:created>
  <dcterms:modified xsi:type="dcterms:W3CDTF">2023-10-24T08:11:00Z</dcterms:modified>
</cp:coreProperties>
</file>