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AB2F" w14:textId="7A52B260" w:rsidR="004E282C" w:rsidRPr="00886F1F" w:rsidRDefault="00000000" w:rsidP="00886F1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主要经济指标</w:t>
      </w:r>
    </w:p>
    <w:tbl>
      <w:tblPr>
        <w:tblStyle w:val="a4"/>
        <w:tblW w:w="8529" w:type="dxa"/>
        <w:tblLook w:val="04A0" w:firstRow="1" w:lastRow="0" w:firstColumn="1" w:lastColumn="0" w:noHBand="0" w:noVBand="1"/>
      </w:tblPr>
      <w:tblGrid>
        <w:gridCol w:w="2361"/>
        <w:gridCol w:w="2595"/>
        <w:gridCol w:w="3573"/>
      </w:tblGrid>
      <w:tr w:rsidR="004E282C" w14:paraId="4AC44071" w14:textId="77777777">
        <w:trPr>
          <w:trHeight w:val="925"/>
        </w:trPr>
        <w:tc>
          <w:tcPr>
            <w:tcW w:w="2361" w:type="dxa"/>
            <w:vAlign w:val="center"/>
          </w:tcPr>
          <w:p w14:paraId="1C721620" w14:textId="77777777" w:rsidR="004E282C" w:rsidRDefault="00000000">
            <w:pPr>
              <w:ind w:firstLineChars="300" w:firstLine="632"/>
            </w:pPr>
            <w:r>
              <w:rPr>
                <w:rFonts w:hint="eastAsia"/>
                <w:b/>
                <w:bCs/>
              </w:rPr>
              <w:t>指标名称</w:t>
            </w:r>
          </w:p>
        </w:tc>
        <w:tc>
          <w:tcPr>
            <w:tcW w:w="2595" w:type="dxa"/>
            <w:vAlign w:val="center"/>
          </w:tcPr>
          <w:p w14:paraId="5FC77A40" w14:textId="77777777" w:rsidR="004E282C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2023年1-9总量（亿元）</w:t>
            </w:r>
          </w:p>
        </w:tc>
        <w:tc>
          <w:tcPr>
            <w:tcW w:w="3573" w:type="dxa"/>
            <w:vAlign w:val="center"/>
          </w:tcPr>
          <w:p w14:paraId="02A9E509" w14:textId="77777777" w:rsidR="004E282C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2023年1-9月增速（%）</w:t>
            </w:r>
          </w:p>
        </w:tc>
      </w:tr>
      <w:tr w:rsidR="004E282C" w14:paraId="4BD1D659" w14:textId="77777777">
        <w:tc>
          <w:tcPr>
            <w:tcW w:w="2361" w:type="dxa"/>
            <w:vAlign w:val="center"/>
          </w:tcPr>
          <w:p w14:paraId="65E91567" w14:textId="77777777" w:rsidR="004E282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社会消费品零售总额（亿元）</w:t>
            </w:r>
          </w:p>
        </w:tc>
        <w:tc>
          <w:tcPr>
            <w:tcW w:w="2595" w:type="dxa"/>
            <w:vAlign w:val="center"/>
          </w:tcPr>
          <w:p w14:paraId="39E705E8" w14:textId="77777777" w:rsidR="004E282C" w:rsidRDefault="00000000">
            <w:pPr>
              <w:jc w:val="center"/>
            </w:pPr>
            <w:r>
              <w:rPr>
                <w:rFonts w:hint="eastAsia"/>
              </w:rPr>
              <w:t>44.0</w:t>
            </w:r>
          </w:p>
        </w:tc>
        <w:tc>
          <w:tcPr>
            <w:tcW w:w="3573" w:type="dxa"/>
            <w:vAlign w:val="center"/>
          </w:tcPr>
          <w:p w14:paraId="6EDA67ED" w14:textId="77777777" w:rsidR="004E282C" w:rsidRDefault="00000000">
            <w:pPr>
              <w:jc w:val="center"/>
            </w:pPr>
            <w:r>
              <w:rPr>
                <w:rFonts w:hint="eastAsia"/>
              </w:rPr>
              <w:t>13.6</w:t>
            </w:r>
          </w:p>
        </w:tc>
      </w:tr>
      <w:tr w:rsidR="004E282C" w14:paraId="4E08920E" w14:textId="77777777">
        <w:tc>
          <w:tcPr>
            <w:tcW w:w="2361" w:type="dxa"/>
            <w:vAlign w:val="center"/>
          </w:tcPr>
          <w:p w14:paraId="4C18F9DC" w14:textId="77777777" w:rsidR="004E282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一般公共预算收入</w:t>
            </w:r>
          </w:p>
          <w:p w14:paraId="75364B7A" w14:textId="77777777" w:rsidR="004E282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2595" w:type="dxa"/>
            <w:vAlign w:val="center"/>
          </w:tcPr>
          <w:p w14:paraId="3EFA905D" w14:textId="77777777" w:rsidR="004E282C" w:rsidRDefault="00000000">
            <w:pPr>
              <w:jc w:val="center"/>
            </w:pPr>
            <w:r>
              <w:rPr>
                <w:rFonts w:hint="eastAsia"/>
              </w:rPr>
              <w:t>16.5</w:t>
            </w:r>
          </w:p>
        </w:tc>
        <w:tc>
          <w:tcPr>
            <w:tcW w:w="3573" w:type="dxa"/>
            <w:vAlign w:val="center"/>
          </w:tcPr>
          <w:p w14:paraId="2D81222B" w14:textId="77777777" w:rsidR="004E282C" w:rsidRDefault="00000000">
            <w:pPr>
              <w:jc w:val="center"/>
            </w:pPr>
            <w:r>
              <w:rPr>
                <w:rFonts w:hint="eastAsia"/>
              </w:rPr>
              <w:t>54.4</w:t>
            </w:r>
          </w:p>
        </w:tc>
      </w:tr>
      <w:tr w:rsidR="004E282C" w14:paraId="219E1A7B" w14:textId="77777777">
        <w:trPr>
          <w:trHeight w:val="696"/>
        </w:trPr>
        <w:tc>
          <w:tcPr>
            <w:tcW w:w="2361" w:type="dxa"/>
            <w:vAlign w:val="center"/>
          </w:tcPr>
          <w:p w14:paraId="39D7F309" w14:textId="77777777" w:rsidR="004E282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实际利用内资</w:t>
            </w:r>
          </w:p>
          <w:p w14:paraId="2C9372D8" w14:textId="77777777" w:rsidR="004E282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2595" w:type="dxa"/>
            <w:vAlign w:val="center"/>
          </w:tcPr>
          <w:p w14:paraId="2FA98264" w14:textId="77777777" w:rsidR="004E282C" w:rsidRDefault="00000000">
            <w:pPr>
              <w:jc w:val="center"/>
            </w:pPr>
            <w:r>
              <w:rPr>
                <w:rFonts w:hint="eastAsia"/>
              </w:rPr>
              <w:t>179.2</w:t>
            </w:r>
          </w:p>
        </w:tc>
        <w:tc>
          <w:tcPr>
            <w:tcW w:w="3573" w:type="dxa"/>
            <w:vAlign w:val="center"/>
          </w:tcPr>
          <w:p w14:paraId="14FBF978" w14:textId="77777777" w:rsidR="004E282C" w:rsidRDefault="00000000">
            <w:pPr>
              <w:jc w:val="center"/>
            </w:pPr>
            <w:r>
              <w:rPr>
                <w:rFonts w:hint="eastAsia"/>
              </w:rPr>
              <w:t>19.3</w:t>
            </w:r>
          </w:p>
        </w:tc>
      </w:tr>
      <w:tr w:rsidR="004E282C" w14:paraId="1DC7502A" w14:textId="77777777">
        <w:tc>
          <w:tcPr>
            <w:tcW w:w="2361" w:type="dxa"/>
            <w:vAlign w:val="center"/>
          </w:tcPr>
          <w:p w14:paraId="496AA8C4" w14:textId="77777777" w:rsidR="004E282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进出口总额（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压月数据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）（1-8月份）</w:t>
            </w:r>
          </w:p>
        </w:tc>
        <w:tc>
          <w:tcPr>
            <w:tcW w:w="2595" w:type="dxa"/>
            <w:vAlign w:val="center"/>
          </w:tcPr>
          <w:p w14:paraId="1BD93701" w14:textId="77777777" w:rsidR="004E282C" w:rsidRDefault="00000000">
            <w:pPr>
              <w:jc w:val="center"/>
            </w:pPr>
            <w:r>
              <w:rPr>
                <w:rFonts w:hint="eastAsia"/>
              </w:rPr>
              <w:t>133.4</w:t>
            </w:r>
          </w:p>
        </w:tc>
        <w:tc>
          <w:tcPr>
            <w:tcW w:w="3573" w:type="dxa"/>
            <w:vAlign w:val="center"/>
          </w:tcPr>
          <w:p w14:paraId="771FE5FF" w14:textId="77777777" w:rsidR="004E282C" w:rsidRDefault="00000000">
            <w:pPr>
              <w:jc w:val="center"/>
            </w:pPr>
            <w:r>
              <w:rPr>
                <w:rFonts w:hint="eastAsia"/>
              </w:rPr>
              <w:t>31.8</w:t>
            </w:r>
          </w:p>
        </w:tc>
      </w:tr>
      <w:tr w:rsidR="004E282C" w14:paraId="0E0A24D5" w14:textId="77777777">
        <w:trPr>
          <w:trHeight w:val="724"/>
        </w:trPr>
        <w:tc>
          <w:tcPr>
            <w:tcW w:w="2361" w:type="dxa"/>
            <w:vAlign w:val="center"/>
          </w:tcPr>
          <w:p w14:paraId="025B1DB9" w14:textId="77777777" w:rsidR="004E282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地区生产总值</w:t>
            </w:r>
          </w:p>
        </w:tc>
        <w:tc>
          <w:tcPr>
            <w:tcW w:w="2595" w:type="dxa"/>
            <w:vAlign w:val="center"/>
          </w:tcPr>
          <w:p w14:paraId="7C8FFA1A" w14:textId="77777777" w:rsidR="004E282C" w:rsidRDefault="00000000">
            <w:pPr>
              <w:jc w:val="center"/>
            </w:pPr>
            <w:r>
              <w:rPr>
                <w:rFonts w:hint="eastAsia"/>
              </w:rPr>
              <w:t>173.5</w:t>
            </w:r>
          </w:p>
        </w:tc>
        <w:tc>
          <w:tcPr>
            <w:tcW w:w="3573" w:type="dxa"/>
            <w:vAlign w:val="center"/>
          </w:tcPr>
          <w:p w14:paraId="3A7AA49E" w14:textId="77777777" w:rsidR="004E282C" w:rsidRDefault="00000000">
            <w:pPr>
              <w:jc w:val="center"/>
            </w:pPr>
            <w:r>
              <w:rPr>
                <w:rFonts w:hint="eastAsia"/>
              </w:rPr>
              <w:t>-1.6</w:t>
            </w:r>
          </w:p>
        </w:tc>
      </w:tr>
      <w:tr w:rsidR="004E282C" w14:paraId="3615C5BB" w14:textId="77777777">
        <w:trPr>
          <w:trHeight w:val="561"/>
        </w:trPr>
        <w:tc>
          <w:tcPr>
            <w:tcW w:w="2361" w:type="dxa"/>
            <w:vAlign w:val="center"/>
          </w:tcPr>
          <w:p w14:paraId="3633B447" w14:textId="77777777" w:rsidR="004E282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农林牧渔业总产值</w:t>
            </w:r>
          </w:p>
        </w:tc>
        <w:tc>
          <w:tcPr>
            <w:tcW w:w="2595" w:type="dxa"/>
            <w:vAlign w:val="center"/>
          </w:tcPr>
          <w:p w14:paraId="7897EAC5" w14:textId="77777777" w:rsidR="004E282C" w:rsidRDefault="00000000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3573" w:type="dxa"/>
            <w:vAlign w:val="center"/>
          </w:tcPr>
          <w:p w14:paraId="771685BE" w14:textId="77777777" w:rsidR="004E282C" w:rsidRDefault="00000000">
            <w:pPr>
              <w:jc w:val="center"/>
            </w:pPr>
            <w:r>
              <w:rPr>
                <w:rFonts w:hint="eastAsia"/>
              </w:rPr>
              <w:t>5.5</w:t>
            </w:r>
          </w:p>
        </w:tc>
      </w:tr>
      <w:tr w:rsidR="004E282C" w14:paraId="565B53DA" w14:textId="77777777">
        <w:trPr>
          <w:trHeight w:val="575"/>
        </w:trPr>
        <w:tc>
          <w:tcPr>
            <w:tcW w:w="2361" w:type="dxa"/>
            <w:vAlign w:val="center"/>
          </w:tcPr>
          <w:p w14:paraId="7C4F6C93" w14:textId="77777777" w:rsidR="004E282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规模以上工业增加值</w:t>
            </w:r>
          </w:p>
        </w:tc>
        <w:tc>
          <w:tcPr>
            <w:tcW w:w="2595" w:type="dxa"/>
            <w:vAlign w:val="center"/>
          </w:tcPr>
          <w:p w14:paraId="0E0534D9" w14:textId="77777777" w:rsidR="004E282C" w:rsidRDefault="00000000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573" w:type="dxa"/>
            <w:vAlign w:val="center"/>
          </w:tcPr>
          <w:p w14:paraId="78C91C9B" w14:textId="77777777" w:rsidR="004E282C" w:rsidRDefault="00000000">
            <w:pPr>
              <w:jc w:val="center"/>
            </w:pPr>
            <w:r>
              <w:rPr>
                <w:rFonts w:hint="eastAsia"/>
              </w:rPr>
              <w:t>-5.0</w:t>
            </w:r>
          </w:p>
        </w:tc>
      </w:tr>
      <w:tr w:rsidR="004E282C" w14:paraId="5538DA2C" w14:textId="77777777">
        <w:trPr>
          <w:trHeight w:val="885"/>
        </w:trPr>
        <w:tc>
          <w:tcPr>
            <w:tcW w:w="2361" w:type="dxa"/>
            <w:vAlign w:val="center"/>
          </w:tcPr>
          <w:p w14:paraId="08ACC19E" w14:textId="77777777" w:rsidR="004E282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固定资产投资</w:t>
            </w:r>
          </w:p>
        </w:tc>
        <w:tc>
          <w:tcPr>
            <w:tcW w:w="2595" w:type="dxa"/>
            <w:vAlign w:val="center"/>
          </w:tcPr>
          <w:p w14:paraId="668C81B2" w14:textId="77777777" w:rsidR="004E282C" w:rsidRDefault="00000000">
            <w:pPr>
              <w:jc w:val="center"/>
            </w:pPr>
            <w:r>
              <w:rPr>
                <w:rFonts w:hint="eastAsia"/>
              </w:rPr>
              <w:t>51.6</w:t>
            </w:r>
          </w:p>
        </w:tc>
        <w:tc>
          <w:tcPr>
            <w:tcW w:w="3573" w:type="dxa"/>
            <w:vAlign w:val="center"/>
          </w:tcPr>
          <w:p w14:paraId="37586574" w14:textId="77777777" w:rsidR="004E282C" w:rsidRDefault="00000000">
            <w:pPr>
              <w:jc w:val="center"/>
            </w:pPr>
            <w:r>
              <w:rPr>
                <w:rFonts w:hint="eastAsia"/>
              </w:rPr>
              <w:t>-25.8</w:t>
            </w:r>
          </w:p>
        </w:tc>
      </w:tr>
    </w:tbl>
    <w:p w14:paraId="0116AB52" w14:textId="77777777" w:rsidR="004E282C" w:rsidRDefault="004E282C"/>
    <w:p w14:paraId="5DB71A64" w14:textId="77777777" w:rsidR="004E282C" w:rsidRDefault="004E282C"/>
    <w:p w14:paraId="547C519C" w14:textId="77777777" w:rsidR="004E282C" w:rsidRDefault="004E282C"/>
    <w:sectPr w:rsidR="004E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570F" w14:textId="77777777" w:rsidR="006341BD" w:rsidRDefault="006341BD" w:rsidP="00886F1F">
      <w:r>
        <w:separator/>
      </w:r>
    </w:p>
  </w:endnote>
  <w:endnote w:type="continuationSeparator" w:id="0">
    <w:p w14:paraId="7872BA55" w14:textId="77777777" w:rsidR="006341BD" w:rsidRDefault="006341BD" w:rsidP="0088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1D4F" w14:textId="77777777" w:rsidR="006341BD" w:rsidRDefault="006341BD" w:rsidP="00886F1F">
      <w:r>
        <w:separator/>
      </w:r>
    </w:p>
  </w:footnote>
  <w:footnote w:type="continuationSeparator" w:id="0">
    <w:p w14:paraId="30ABED4E" w14:textId="77777777" w:rsidR="006341BD" w:rsidRDefault="006341BD" w:rsidP="0088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2NzdlZTU1NGM5NDU0ZGFiODBlZDEyZDcxNmY1MGQifQ=="/>
  </w:docVars>
  <w:rsids>
    <w:rsidRoot w:val="004E282C"/>
    <w:rsid w:val="004E282C"/>
    <w:rsid w:val="006341BD"/>
    <w:rsid w:val="00886F1F"/>
    <w:rsid w:val="15B079AF"/>
    <w:rsid w:val="2E252129"/>
    <w:rsid w:val="4907503B"/>
    <w:rsid w:val="6C4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15A75"/>
  <w15:docId w15:val="{B6FF094B-5079-4767-97EF-7CD81FBD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6F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86F1F"/>
    <w:rPr>
      <w:kern w:val="2"/>
      <w:sz w:val="18"/>
      <w:szCs w:val="18"/>
    </w:rPr>
  </w:style>
  <w:style w:type="paragraph" w:styleId="a7">
    <w:name w:val="footer"/>
    <w:basedOn w:val="a"/>
    <w:link w:val="a8"/>
    <w:rsid w:val="00886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86F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lenovo</cp:lastModifiedBy>
  <cp:revision>2</cp:revision>
  <dcterms:created xsi:type="dcterms:W3CDTF">2023-11-16T08:00:00Z</dcterms:created>
  <dcterms:modified xsi:type="dcterms:W3CDTF">2023-11-24T00:39:00Z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F13DF66C89184B9496270E785DDAECF1_13</vt:lpwstr>
  </property>
</Properties>
</file>